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Pr="00D6508B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508B">
        <w:rPr>
          <w:rFonts w:ascii="Times New Roman" w:hAnsi="Times New Roman"/>
          <w:sz w:val="28"/>
          <w:szCs w:val="28"/>
        </w:rPr>
        <w:t>Информация</w:t>
      </w:r>
      <w:r w:rsidR="00D03AB2" w:rsidRPr="00D6508B">
        <w:rPr>
          <w:rFonts w:ascii="Times New Roman" w:hAnsi="Times New Roman"/>
          <w:sz w:val="28"/>
          <w:szCs w:val="28"/>
        </w:rPr>
        <w:t xml:space="preserve"> 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муниципального долга на </w:t>
      </w:r>
      <w:r w:rsidR="00ED0DD8" w:rsidRPr="00ED0DD8">
        <w:rPr>
          <w:rFonts w:ascii="Times New Roman" w:hAnsi="Times New Roman"/>
          <w:sz w:val="28"/>
          <w:szCs w:val="28"/>
        </w:rPr>
        <w:t>2016</w:t>
      </w:r>
      <w:r w:rsidRPr="00ED0DD8">
        <w:rPr>
          <w:rFonts w:ascii="Times New Roman" w:hAnsi="Times New Roman"/>
          <w:sz w:val="28"/>
          <w:szCs w:val="28"/>
        </w:rPr>
        <w:t xml:space="preserve"> год и верхнем пределе муниципального долга на 1 января</w:t>
      </w:r>
      <w:r w:rsidR="00ED0DD8" w:rsidRPr="00ED0DD8">
        <w:rPr>
          <w:rFonts w:ascii="Times New Roman" w:hAnsi="Times New Roman"/>
          <w:sz w:val="28"/>
          <w:szCs w:val="28"/>
        </w:rPr>
        <w:t xml:space="preserve"> 2017 </w:t>
      </w:r>
      <w:r w:rsidRPr="00ED0DD8">
        <w:rPr>
          <w:rFonts w:ascii="Times New Roman" w:hAnsi="Times New Roman"/>
          <w:sz w:val="28"/>
          <w:szCs w:val="28"/>
        </w:rPr>
        <w:t xml:space="preserve"> года</w:t>
      </w:r>
      <w:r w:rsidRPr="00ED0DD8">
        <w:rPr>
          <w:rFonts w:ascii="Times New Roman" w:hAnsi="Times New Roman"/>
          <w:sz w:val="28"/>
          <w:szCs w:val="28"/>
        </w:rPr>
        <w:cr/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Pr="00ED0DD8" w:rsidRDefault="00D6508B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2016 года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3"/>
        <w:gridCol w:w="1557"/>
      </w:tblGrid>
      <w:tr w:rsidR="00ED0DD8" w:rsidRPr="00ED0DD8" w:rsidTr="00ED0DD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AA5D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AA5D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AA5D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ED0DD8" w:rsidRPr="00ED0DD8" w:rsidRDefault="00ED0DD8" w:rsidP="00AA5D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ED0DD8" w:rsidRPr="00ED0DD8" w:rsidTr="00ED0DD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AA5D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ED0D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Предельный объем муниципального долга, утвержденный решением о бюджете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AA5D7C" w:rsidRDefault="00AA5D7C" w:rsidP="00AA5D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D7C">
              <w:rPr>
                <w:rFonts w:ascii="Times New Roman" w:hAnsi="Times New Roman"/>
                <w:sz w:val="28"/>
                <w:szCs w:val="28"/>
              </w:rPr>
              <w:t>122559,0</w:t>
            </w:r>
          </w:p>
        </w:tc>
      </w:tr>
      <w:tr w:rsidR="00ED0DD8" w:rsidRPr="00ED0DD8" w:rsidTr="00ED0DD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AA5D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AA5D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>енный решением о бюджете на 2016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D8" w:rsidRPr="00AA5D7C" w:rsidRDefault="00ED0DD8" w:rsidP="00AA5D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D7C">
              <w:rPr>
                <w:rFonts w:ascii="Times New Roman" w:hAnsi="Times New Roman"/>
                <w:sz w:val="28"/>
                <w:szCs w:val="28"/>
              </w:rPr>
              <w:t>799,0</w:t>
            </w:r>
          </w:p>
        </w:tc>
      </w:tr>
      <w:tr w:rsidR="00ED0DD8" w:rsidRPr="00ED0DD8" w:rsidTr="00ED0DD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AA5D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ED0D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Верхний предел муниципального внутреннего долга на 01.01.201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D8" w:rsidRPr="00AA5D7C" w:rsidRDefault="00AA5D7C" w:rsidP="00AA5D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D7C">
              <w:rPr>
                <w:rFonts w:ascii="Times New Roman" w:hAnsi="Times New Roman"/>
                <w:sz w:val="28"/>
                <w:szCs w:val="28"/>
              </w:rPr>
              <w:t>90086,7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7C783D"/>
    <w:rsid w:val="0084659E"/>
    <w:rsid w:val="00A22FB2"/>
    <w:rsid w:val="00AA5D7C"/>
    <w:rsid w:val="00D03AB2"/>
    <w:rsid w:val="00D27213"/>
    <w:rsid w:val="00D6508B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2016-01-26T09:23:00Z</dcterms:created>
  <dcterms:modified xsi:type="dcterms:W3CDTF">2016-02-04T05:45:00Z</dcterms:modified>
</cp:coreProperties>
</file>